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20"/>
        <w:jc w:val="center"/>
      </w:pPr>
      <w:r>
        <w:drawing>
          <wp:inline distT="0" distB="0" distL="0" distR="0">
            <wp:extent cx="1666875" cy="1095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666875" cy="1095375"/>
                    </a:xfrm>
                    <a:prstGeom prst="rect">
                      <a:avLst/>
                    </a:prstGeom>
                  </pic:spPr>
                </pic:pic>
              </a:graphicData>
            </a:graphic>
          </wp:inline>
        </w:drawing>
      </w:r>
    </w:p>
    <w:p>
      <w:pPr>
        <w:spacing w:after="160"/>
      </w:pPr>
      <w:r>
        <w:rPr>
          <w:rFonts w:ascii="Times New Roman" w:cs="Times New Roman" w:eastAsia="Times New Roman" w:hAnsi="Times New Roman"/>
          <w:sz w:val="22"/>
          <w:szCs w:val="22"/>
        </w:rPr>
        <w:t xml:space="preserve">August 10, 2026</w:t>
      </w:r>
    </w:p>
    <w:p>
      <w:pPr>
        <w:spacing w:after="160"/>
      </w:pPr>
      <w:r>
        <w:rPr>
          <w:rFonts w:ascii="Times New Roman" w:cs="Times New Roman" w:eastAsia="Times New Roman" w:hAnsi="Times New Roman"/>
          <w:sz w:val="22"/>
          <w:szCs w:val="22"/>
        </w:rPr>
        <w:t xml:space="preserve">Dear Trainer,</w:t>
      </w:r>
    </w:p>
    <w:p>
      <w:pPr>
        <w:spacing w:after="160"/>
      </w:pPr>
      <w:r>
        <w:rPr>
          <w:rFonts w:ascii="Times New Roman" w:cs="Times New Roman" w:eastAsia="Times New Roman" w:hAnsi="Times New Roman"/>
          <w:sz w:val="22"/>
          <w:szCs w:val="22"/>
        </w:rPr>
        <w:t xml:space="preserve">Tampa Bay Downs will begin its 101st winter racing season on Wednesday, November 18, 2026, and we invite you to apply for stall space. Stall applications are due Tuesday, September 15, 2026. Past performances are not required.</w:t>
      </w:r>
    </w:p>
    <w:p>
      <w:pPr>
        <w:spacing w:after="160"/>
      </w:pPr>
      <w:r>
        <w:rPr>
          <w:rFonts w:ascii="Times New Roman" w:cs="Times New Roman" w:eastAsia="Times New Roman" w:hAnsi="Times New Roman"/>
          <w:sz w:val="22"/>
          <w:szCs w:val="22"/>
        </w:rPr>
        <w:t xml:space="preserve">We remain committed to Florida-bred racing, offering nearly $2 million in Florida-bred purse incentives throughout the meet. Florida-breds finishing first through third in overnight races will receive purse supplements, and Florida-bred maiden special weight and allowance races will offer purses of approximately $56,000–$57,500.</w:t>
      </w:r>
    </w:p>
    <w:p>
      <w:pPr>
        <w:spacing w:after="160"/>
      </w:pPr>
      <w:r>
        <w:rPr>
          <w:rFonts w:ascii="Times New Roman" w:cs="Times New Roman" w:eastAsia="Times New Roman" w:hAnsi="Times New Roman"/>
          <w:sz w:val="22"/>
          <w:szCs w:val="22"/>
        </w:rPr>
        <w:t xml:space="preserve">Average daily purses are projected at $250,000, with a minimum purse of $17,000. The condition book will be available in August through Equibase.</w:t>
      </w:r>
    </w:p>
    <w:p>
      <w:pPr>
        <w:spacing w:after="160"/>
      </w:pPr>
      <w:r>
        <w:rPr>
          <w:rFonts w:ascii="Times New Roman" w:cs="Times New Roman" w:eastAsia="Times New Roman" w:hAnsi="Times New Roman"/>
          <w:sz w:val="22"/>
          <w:szCs w:val="22"/>
        </w:rPr>
        <w:t xml:space="preserve">The stable area opens October 28, 2026, with training beginning November 3, 2026.  Please do not ship horses until you receive official stall approval from the Stall Application Committee. The meet runs through Sunday, May 2, 2027.</w:t>
      </w:r>
    </w:p>
    <w:p>
      <w:pPr>
        <w:spacing w:after="160"/>
      </w:pPr>
      <w:r>
        <w:rPr>
          <w:rFonts w:ascii="Times New Roman" w:cs="Times New Roman" w:eastAsia="Times New Roman" w:hAnsi="Times New Roman"/>
          <w:sz w:val="22"/>
          <w:szCs w:val="22"/>
        </w:rPr>
        <w:t xml:space="preserve">As you prepare for the meet, please pay close attention to the entry schedule and the required withdrawal times for all therapeutic medications and treatments. Trainers are responsible for ensuring that all horses entered to race fully comply with HISA and HIWU medication regulations. Careful scheduling of treatments before entry will help avoid inadvertent medication violations and ensure horses remain eligible to compete.</w:t>
      </w:r>
    </w:p>
    <w:p>
      <w:pPr>
        <w:spacing w:after="160"/>
      </w:pPr>
      <w:r>
        <w:rPr>
          <w:rFonts w:ascii="Times New Roman" w:cs="Times New Roman" w:eastAsia="Times New Roman" w:hAnsi="Times New Roman"/>
          <w:sz w:val="22"/>
          <w:szCs w:val="22"/>
        </w:rPr>
        <w:t xml:space="preserve">Tampa Bay Downs is also committed to Thoroughbred welfare. Any owner or trainer found to be directly or indirectly involved in selling a horse for slaughter will have stall privileges permanently revoked. We encourage responsible retirement, rescue, and adoption of retired racehorses.</w:t>
      </w:r>
    </w:p>
    <w:p>
      <w:pPr>
        <w:spacing w:after="160"/>
      </w:pPr>
      <w:r>
        <w:rPr>
          <w:rFonts w:ascii="Times New Roman" w:cs="Times New Roman" w:eastAsia="Times New Roman" w:hAnsi="Times New Roman"/>
          <w:sz w:val="22"/>
          <w:szCs w:val="22"/>
        </w:rPr>
        <w:t xml:space="preserve">All owners and trainers must also be in good financial standing with Tampa Bay Downs and all backside vendors, including feed companies, veterinarians, van companies, and other service providers, to be considered for stall space.</w:t>
      </w:r>
    </w:p>
    <w:p>
      <w:pPr>
        <w:spacing w:after="160"/>
      </w:pPr>
      <w:r>
        <w:rPr>
          <w:rFonts w:ascii="Times New Roman" w:cs="Times New Roman" w:eastAsia="Times New Roman" w:hAnsi="Times New Roman"/>
          <w:sz w:val="22"/>
          <w:szCs w:val="22"/>
        </w:rPr>
        <w:t xml:space="preserve">Thank you for your interest in racing at Tampa Bay Downs. We look forward to welcoming you this winter. If you have any questions, please contact Allison De Luca, Racing Secretary, or me at (813) 855-4401.</w:t>
      </w:r>
    </w:p>
    <w:p>
      <w:pPr>
        <w:spacing w:after="0"/>
      </w:pPr>
      <w:r>
        <w:rPr>
          <w:rFonts w:ascii="Times New Roman" w:cs="Times New Roman" w:eastAsia="Times New Roman" w:hAnsi="Times New Roman"/>
          <w:sz w:val="22"/>
          <w:szCs w:val="22"/>
        </w:rPr>
        <w:t xml:space="preserve">Sincerely,</w:t>
      </w:r>
    </w:p>
    <w:p>
      <w:pPr>
        <w:spacing w:after="0" w:before="60"/>
      </w:pPr>
      <w:r>
        <w:drawing>
          <wp:inline distT="0" distB="0" distL="0" distR="0">
            <wp:extent cx="213360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133600" cy="285750"/>
                    </a:xfrm>
                    <a:prstGeom prst="rect">
                      <a:avLst/>
                    </a:prstGeom>
                  </pic:spPr>
                </pic:pic>
              </a:graphicData>
            </a:graphic>
          </wp:inline>
        </w:drawing>
      </w:r>
    </w:p>
    <w:p>
      <w:pPr>
        <w:spacing w:after="0"/>
      </w:pPr>
      <w:r>
        <w:rPr>
          <w:rFonts w:ascii="Times New Roman" w:cs="Times New Roman" w:eastAsia="Times New Roman" w:hAnsi="Times New Roman"/>
          <w:sz w:val="22"/>
          <w:szCs w:val="22"/>
        </w:rPr>
        <w:t xml:space="preserve">Peter N. Berube</w:t>
      </w:r>
    </w:p>
    <w:p>
      <w:pPr>
        <w:spacing w:after="160"/>
      </w:pPr>
      <w:r>
        <w:rPr>
          <w:rFonts w:ascii="Times New Roman" w:cs="Times New Roman" w:eastAsia="Times New Roman" w:hAnsi="Times New Roman"/>
          <w:sz w:val="22"/>
          <w:szCs w:val="22"/>
        </w:rPr>
        <w:t xml:space="preserve">Vice President and General Manager</w:t>
      </w:r>
    </w:p>
    <w:p>
      <w:pPr>
        <w:spacing w:after="160"/>
      </w:pPr>
      <w:r>
        <w:rPr>
          <w:rFonts w:ascii="Times New Roman" w:cs="Times New Roman" w:eastAsia="Times New Roman" w:hAnsi="Times New Roman"/>
          <w:sz w:val="22"/>
          <w:szCs w:val="22"/>
        </w:rPr>
        <w:t xml:space="preserve">P.S. All owners, trainers, and horses racing or training at Tampa Bay Downs must be registered with HISA before participating. Please register and review the current rules and regulations at www.hisaus.org.</w:t>
      </w:r>
    </w:p>
    <w:p>
      <w:pPr>
        <w:spacing w:before="200"/>
        <w:jc w:val="center"/>
      </w:pPr>
      <w:r>
        <w:rPr>
          <w:rFonts w:ascii="Times New Roman" w:cs="Times New Roman" w:eastAsia="Times New Roman" w:hAnsi="Times New Roman"/>
          <w:sz w:val="18"/>
          <w:szCs w:val="18"/>
        </w:rPr>
        <w:t xml:space="preserve">11225 Race Track Road | Tampa, FL 33626 | (813) 855-4401 | tampabaydowns.com</w:t>
      </w:r>
    </w:p>
    <w:sectPr>
      <w:pgSz w:w="12240" w:h="15840" w:orient="portrait"/>
      <w:pgMar w:top="900" w:right="1440" w:bottom="9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e53cb3d7ebe001558a3001c7fc0e6e63d47671ec.png"/><Relationship Id="rId8" Type="http://schemas.openxmlformats.org/officeDocument/2006/relationships/image" Target="media/02378d29a48cb2dc2ef620fc094d2192a29b497d.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2026-08-10T21:00:34.124Z</dcterms:created>
  <dcterms:modified xsi:type="dcterms:W3CDTF">2026-08-10T21:00:34.130Z</dcterms:modified>
</cp:coreProperties>
</file>

<file path=docProps/custom.xml><?xml version="1.0" encoding="utf-8"?>
<Properties xmlns="http://schemas.openxmlformats.org/officeDocument/2006/custom-properties" xmlns:vt="http://schemas.openxmlformats.org/officeDocument/2006/docPropsVTypes"/>
</file>